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314" w:tblpY="-59"/>
        <w:tblOverlap w:val="never"/>
        <w:tblW w:w="7612" w:type="dxa"/>
        <w:tblLook w:val="04A0" w:firstRow="1" w:lastRow="0" w:firstColumn="1" w:lastColumn="0" w:noHBand="0" w:noVBand="1"/>
      </w:tblPr>
      <w:tblGrid>
        <w:gridCol w:w="1284"/>
        <w:gridCol w:w="6328"/>
      </w:tblGrid>
      <w:tr w:rsidR="008C2D0B" w14:paraId="30E9AD50" w14:textId="77777777" w:rsidTr="005C3E38">
        <w:trPr>
          <w:trHeight w:val="177"/>
        </w:trPr>
        <w:tc>
          <w:tcPr>
            <w:tcW w:w="128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27890D" w14:textId="77777777" w:rsidR="008C2D0B" w:rsidRPr="00BC0453" w:rsidRDefault="008C2D0B" w:rsidP="008F35E8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Year</w:t>
            </w:r>
          </w:p>
        </w:tc>
        <w:tc>
          <w:tcPr>
            <w:tcW w:w="63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C16FC4" w14:textId="2E868505" w:rsidR="008C2D0B" w:rsidRPr="001C63C0" w:rsidRDefault="0091745E" w:rsidP="008F35E8">
            <w:pPr>
              <w:rPr>
                <w:b/>
                <w:sz w:val="18"/>
                <w:szCs w:val="18"/>
              </w:rPr>
            </w:pPr>
            <w:r w:rsidRPr="001C63C0">
              <w:rPr>
                <w:b/>
                <w:sz w:val="18"/>
                <w:szCs w:val="18"/>
              </w:rPr>
              <w:t>7</w:t>
            </w:r>
            <w:r w:rsidR="008C2D0B" w:rsidRPr="001C63C0">
              <w:rPr>
                <w:b/>
                <w:sz w:val="18"/>
                <w:szCs w:val="18"/>
              </w:rPr>
              <w:t xml:space="preserve"> </w:t>
            </w:r>
            <w:r w:rsidR="000066A6" w:rsidRPr="001C63C0">
              <w:rPr>
                <w:b/>
                <w:sz w:val="18"/>
                <w:szCs w:val="18"/>
              </w:rPr>
              <w:t xml:space="preserve">Term </w:t>
            </w:r>
            <w:r w:rsidR="007A3AC1">
              <w:rPr>
                <w:b/>
                <w:sz w:val="18"/>
                <w:szCs w:val="18"/>
              </w:rPr>
              <w:t>5</w:t>
            </w:r>
            <w:r w:rsidR="000066A6" w:rsidRPr="001C63C0">
              <w:rPr>
                <w:b/>
                <w:sz w:val="18"/>
                <w:szCs w:val="18"/>
              </w:rPr>
              <w:t>&amp;</w:t>
            </w:r>
            <w:r w:rsidR="007A3AC1">
              <w:rPr>
                <w:b/>
                <w:sz w:val="18"/>
                <w:szCs w:val="18"/>
              </w:rPr>
              <w:t>6</w:t>
            </w:r>
          </w:p>
        </w:tc>
      </w:tr>
      <w:tr w:rsidR="008C2D0B" w14:paraId="57D813BC" w14:textId="77777777" w:rsidTr="005C3E38">
        <w:trPr>
          <w:trHeight w:val="177"/>
        </w:trPr>
        <w:tc>
          <w:tcPr>
            <w:tcW w:w="128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AA9A53" w14:textId="77777777" w:rsidR="008C2D0B" w:rsidRPr="00BC0453" w:rsidRDefault="008C2D0B" w:rsidP="008F35E8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Topic</w:t>
            </w:r>
          </w:p>
        </w:tc>
        <w:tc>
          <w:tcPr>
            <w:tcW w:w="63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EF27D7" w14:textId="2DFBB679" w:rsidR="00AA2B97" w:rsidRPr="001C63C0" w:rsidRDefault="0091745E" w:rsidP="00EC26F3">
            <w:pPr>
              <w:rPr>
                <w:b/>
                <w:sz w:val="18"/>
                <w:szCs w:val="18"/>
              </w:rPr>
            </w:pPr>
            <w:r w:rsidRPr="001C63C0">
              <w:rPr>
                <w:b/>
                <w:sz w:val="18"/>
                <w:szCs w:val="18"/>
              </w:rPr>
              <w:t>Topic</w:t>
            </w:r>
            <w:r w:rsidR="000066A6" w:rsidRPr="001C63C0">
              <w:rPr>
                <w:b/>
                <w:sz w:val="18"/>
                <w:szCs w:val="18"/>
              </w:rPr>
              <w:t>:</w:t>
            </w:r>
            <w:r w:rsidRPr="001C63C0">
              <w:rPr>
                <w:b/>
                <w:sz w:val="18"/>
                <w:szCs w:val="18"/>
              </w:rPr>
              <w:t xml:space="preserve"> </w:t>
            </w:r>
            <w:r w:rsidR="00EC26F3">
              <w:rPr>
                <w:b/>
                <w:sz w:val="18"/>
                <w:szCs w:val="18"/>
              </w:rPr>
              <w:t>Musical Theatre</w:t>
            </w:r>
            <w:r w:rsidR="00AA2B97">
              <w:rPr>
                <w:b/>
                <w:sz w:val="18"/>
                <w:szCs w:val="18"/>
              </w:rPr>
              <w:t xml:space="preserve"> </w:t>
            </w:r>
            <w:r w:rsidR="00A64EFB">
              <w:rPr>
                <w:b/>
                <w:sz w:val="18"/>
                <w:szCs w:val="18"/>
              </w:rPr>
              <w:t>/ Devising a Musical</w:t>
            </w:r>
          </w:p>
        </w:tc>
      </w:tr>
      <w:tr w:rsidR="00197B21" w14:paraId="7A852CCD" w14:textId="77777777" w:rsidTr="005C3E38">
        <w:trPr>
          <w:trHeight w:val="346"/>
        </w:trPr>
        <w:tc>
          <w:tcPr>
            <w:tcW w:w="128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79E8B8" w14:textId="77777777" w:rsidR="00197B21" w:rsidRPr="00DD40BC" w:rsidRDefault="00197B21" w:rsidP="008F35E8">
            <w:pPr>
              <w:jc w:val="center"/>
              <w:rPr>
                <w:b/>
              </w:rPr>
            </w:pPr>
            <w:r w:rsidRPr="00DD40BC">
              <w:rPr>
                <w:b/>
              </w:rPr>
              <w:t xml:space="preserve">Lesson </w:t>
            </w:r>
          </w:p>
        </w:tc>
        <w:tc>
          <w:tcPr>
            <w:tcW w:w="63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4847D0A" w14:textId="77777777" w:rsidR="00197B21" w:rsidRPr="001C63C0" w:rsidRDefault="00197B21" w:rsidP="008F35E8">
            <w:pPr>
              <w:rPr>
                <w:b/>
                <w:sz w:val="18"/>
                <w:szCs w:val="18"/>
              </w:rPr>
            </w:pPr>
            <w:r w:rsidRPr="001C63C0">
              <w:rPr>
                <w:b/>
                <w:sz w:val="18"/>
                <w:szCs w:val="18"/>
              </w:rPr>
              <w:t xml:space="preserve">Key aim/title/objective of the lesson? </w:t>
            </w:r>
          </w:p>
          <w:p w14:paraId="3AE19104" w14:textId="39BD9AB0" w:rsidR="00197B21" w:rsidRPr="001C63C0" w:rsidRDefault="00197B21" w:rsidP="008F35E8">
            <w:pPr>
              <w:rPr>
                <w:b/>
                <w:sz w:val="18"/>
                <w:szCs w:val="18"/>
              </w:rPr>
            </w:pPr>
            <w:r w:rsidRPr="001C63C0">
              <w:rPr>
                <w:b/>
                <w:sz w:val="18"/>
                <w:szCs w:val="18"/>
              </w:rPr>
              <w:t>These may stretch over a number of lessons as appropriate</w:t>
            </w:r>
          </w:p>
        </w:tc>
      </w:tr>
      <w:tr w:rsidR="000066A6" w14:paraId="049DA6CD" w14:textId="77777777" w:rsidTr="005C3E38">
        <w:trPr>
          <w:trHeight w:val="249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6214B952" w14:textId="77777777" w:rsidR="000066A6" w:rsidRDefault="000066A6" w:rsidP="008F35E8">
            <w:pPr>
              <w:jc w:val="center"/>
            </w:pPr>
            <w:r>
              <w:t>1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50165A93" w14:textId="24994816" w:rsidR="00AA2B97" w:rsidRPr="00EC26F3" w:rsidRDefault="00EC26F3" w:rsidP="008F35E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Music and Song in performance.  Interpretation of music and song.  Interpretation and devising drama.</w:t>
            </w:r>
          </w:p>
        </w:tc>
      </w:tr>
      <w:tr w:rsidR="000066A6" w14:paraId="293150BC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2F14C171" w14:textId="77777777" w:rsidR="000066A6" w:rsidRDefault="000066A6" w:rsidP="008F35E8">
            <w:pPr>
              <w:jc w:val="center"/>
            </w:pPr>
            <w:r>
              <w:t>2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4A4DE404" w14:textId="4E0A6A19" w:rsidR="000066A6" w:rsidRPr="009C5D14" w:rsidRDefault="00EC26F3" w:rsidP="008F3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Devising drama from </w:t>
            </w:r>
            <w:r w:rsidR="00D55B64">
              <w:rPr>
                <w:sz w:val="18"/>
                <w:szCs w:val="18"/>
              </w:rPr>
              <w:t xml:space="preserve">interpretation of </w:t>
            </w:r>
            <w:r>
              <w:rPr>
                <w:sz w:val="18"/>
                <w:szCs w:val="18"/>
              </w:rPr>
              <w:t xml:space="preserve">music stimulus.  </w:t>
            </w:r>
            <w:r w:rsidR="00D55B64">
              <w:rPr>
                <w:sz w:val="18"/>
                <w:szCs w:val="18"/>
              </w:rPr>
              <w:t xml:space="preserve">Rehearsal, performance and assessment.  </w:t>
            </w:r>
          </w:p>
        </w:tc>
      </w:tr>
      <w:tr w:rsidR="000066A6" w14:paraId="0A36B19E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63F3099F" w14:textId="77777777" w:rsidR="000066A6" w:rsidRDefault="000066A6" w:rsidP="008F35E8">
            <w:pPr>
              <w:jc w:val="center"/>
            </w:pPr>
            <w:r>
              <w:t>3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7DC503FB" w14:textId="11454653" w:rsidR="000066A6" w:rsidRPr="00257D19" w:rsidRDefault="00EC26F3" w:rsidP="008F35E8">
            <w:pPr>
              <w:rPr>
                <w:sz w:val="18"/>
                <w:szCs w:val="18"/>
              </w:rPr>
            </w:pPr>
            <w:r w:rsidRPr="00EC26F3">
              <w:rPr>
                <w:bCs/>
                <w:sz w:val="18"/>
                <w:szCs w:val="18"/>
              </w:rPr>
              <w:t xml:space="preserve">What is Musical Theatre: </w:t>
            </w:r>
            <w:r>
              <w:rPr>
                <w:bCs/>
                <w:sz w:val="18"/>
                <w:szCs w:val="18"/>
              </w:rPr>
              <w:t xml:space="preserve">Defining the </w:t>
            </w:r>
            <w:r w:rsidRPr="00D55B64">
              <w:rPr>
                <w:b/>
                <w:sz w:val="18"/>
                <w:szCs w:val="18"/>
              </w:rPr>
              <w:t>genre</w:t>
            </w:r>
            <w:r w:rsidR="00D55B64" w:rsidRPr="00D55B64">
              <w:rPr>
                <w:b/>
                <w:sz w:val="18"/>
                <w:szCs w:val="18"/>
              </w:rPr>
              <w:t>, form and structure</w:t>
            </w:r>
            <w:r w:rsidR="00D55B64">
              <w:rPr>
                <w:bCs/>
                <w:sz w:val="18"/>
                <w:szCs w:val="18"/>
              </w:rPr>
              <w:t xml:space="preserve">.  Early links to Brecht (Y9 work). </w:t>
            </w:r>
            <w:r w:rsidR="009765DE">
              <w:rPr>
                <w:bCs/>
                <w:sz w:val="18"/>
                <w:szCs w:val="18"/>
              </w:rPr>
              <w:t>Thematic exploration / musical themes.</w:t>
            </w:r>
            <w:r w:rsidR="00D55B64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9765DE">
              <w:rPr>
                <w:bCs/>
                <w:sz w:val="18"/>
                <w:szCs w:val="18"/>
              </w:rPr>
              <w:t xml:space="preserve">Homework – listening task and song selection.  </w:t>
            </w:r>
          </w:p>
        </w:tc>
      </w:tr>
      <w:tr w:rsidR="000066A6" w14:paraId="7A4A55F6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6F48B092" w14:textId="77777777" w:rsidR="000066A6" w:rsidRDefault="000066A6" w:rsidP="008F35E8">
            <w:pPr>
              <w:jc w:val="center"/>
            </w:pPr>
            <w:r>
              <w:t>4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52AAB764" w14:textId="3171EA98" w:rsidR="000066A6" w:rsidRPr="00B438B6" w:rsidRDefault="00B438B6" w:rsidP="008F35E8">
            <w:pPr>
              <w:rPr>
                <w:sz w:val="18"/>
                <w:szCs w:val="18"/>
              </w:rPr>
            </w:pPr>
            <w:r w:rsidRPr="00B438B6">
              <w:rPr>
                <w:sz w:val="18"/>
                <w:szCs w:val="18"/>
              </w:rPr>
              <w:t xml:space="preserve">Roles in the construction of musical theatre, live theatre and film. Working collaborative relationships – composers, directors, production.  </w:t>
            </w:r>
          </w:p>
        </w:tc>
      </w:tr>
      <w:tr w:rsidR="000066A6" w14:paraId="0695362A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10D0A805" w14:textId="77777777" w:rsidR="000066A6" w:rsidRDefault="000066A6" w:rsidP="008F35E8">
            <w:pPr>
              <w:jc w:val="center"/>
            </w:pPr>
            <w:r>
              <w:t>5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2FCA7FCA" w14:textId="28D83B55" w:rsidR="000066A6" w:rsidRPr="001C63C0" w:rsidRDefault="00B438B6" w:rsidP="008F3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Exploration of themes.  Group collaboration and presentation of homework outcomes.  Sharing of music and presentation of interpretations.  Dramatic conventions explored.   </w:t>
            </w:r>
          </w:p>
        </w:tc>
      </w:tr>
      <w:tr w:rsidR="000066A6" w14:paraId="40D09E11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254B8B34" w14:textId="77777777" w:rsidR="000066A6" w:rsidRDefault="000066A6" w:rsidP="008F35E8">
            <w:pPr>
              <w:jc w:val="center"/>
            </w:pPr>
            <w:r>
              <w:t>6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5E28083B" w14:textId="4283B2BF" w:rsidR="000066A6" w:rsidRPr="001C63C0" w:rsidRDefault="00B438B6" w:rsidP="008F3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Exploration of dramatic conventions / development of narrative interpretation.  Implementation of music stimuli.  </w:t>
            </w:r>
            <w:r w:rsidRPr="009C5D14">
              <w:rPr>
                <w:sz w:val="18"/>
                <w:szCs w:val="18"/>
              </w:rPr>
              <w:t xml:space="preserve">  </w:t>
            </w:r>
          </w:p>
        </w:tc>
      </w:tr>
      <w:tr w:rsidR="00197B21" w14:paraId="01C4F6F3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1E4CDBD4" w14:textId="77777777" w:rsidR="00197B21" w:rsidRDefault="00197B21" w:rsidP="008F35E8">
            <w:pPr>
              <w:jc w:val="center"/>
            </w:pPr>
            <w:r>
              <w:t>7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059A0BD7" w14:textId="236715D1" w:rsidR="00197B21" w:rsidRPr="001C63C0" w:rsidRDefault="00B438B6" w:rsidP="008F3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Scene construction and rehearsal.</w:t>
            </w:r>
          </w:p>
        </w:tc>
      </w:tr>
      <w:tr w:rsidR="00B438B6" w14:paraId="2B49010C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7C427275" w14:textId="77777777" w:rsidR="00B438B6" w:rsidRDefault="00B438B6" w:rsidP="00B438B6">
            <w:pPr>
              <w:jc w:val="center"/>
            </w:pPr>
            <w:r>
              <w:t>8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1C2DFCD4" w14:textId="47CF90EF" w:rsidR="00B438B6" w:rsidRPr="009C5D14" w:rsidRDefault="00B438B6" w:rsidP="00B43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 workshop:  movement to song.  Exploration of song presentation.</w:t>
            </w:r>
          </w:p>
        </w:tc>
      </w:tr>
      <w:tr w:rsidR="00B438B6" w14:paraId="3E4058BC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2AB9ED65" w14:textId="77777777" w:rsidR="00B438B6" w:rsidRDefault="00B438B6" w:rsidP="00B438B6">
            <w:pPr>
              <w:jc w:val="center"/>
            </w:pPr>
            <w:r>
              <w:t>9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39D512D5" w14:textId="78BEBE36" w:rsidR="00B438B6" w:rsidRPr="009C5D14" w:rsidRDefault="00B438B6" w:rsidP="00B43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Characterisation workshop – character through song and movement / dance.</w:t>
            </w:r>
          </w:p>
        </w:tc>
      </w:tr>
      <w:tr w:rsidR="00B438B6" w14:paraId="59565172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4598F897" w14:textId="77777777" w:rsidR="00B438B6" w:rsidRPr="008F35E8" w:rsidRDefault="00B438B6" w:rsidP="00B438B6">
            <w:pPr>
              <w:jc w:val="center"/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>10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18859FF6" w14:textId="0902CF19" w:rsidR="00B438B6" w:rsidRPr="008F35E8" w:rsidRDefault="00B438B6" w:rsidP="00B43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Workshop:  Foundation choreography content –</w:t>
            </w:r>
            <w:r w:rsidRPr="00BF7F18">
              <w:rPr>
                <w:b/>
                <w:bCs/>
                <w:sz w:val="18"/>
                <w:szCs w:val="18"/>
              </w:rPr>
              <w:t xml:space="preserve"> motif, movement phrases.</w:t>
            </w:r>
          </w:p>
        </w:tc>
      </w:tr>
      <w:tr w:rsidR="00B438B6" w14:paraId="57DB9854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5F7F5B47" w14:textId="77777777" w:rsidR="00B438B6" w:rsidRPr="008F35E8" w:rsidRDefault="00B438B6" w:rsidP="00B438B6">
            <w:pPr>
              <w:jc w:val="center"/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>11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33DD9CF8" w14:textId="68561600" w:rsidR="00B438B6" w:rsidRPr="008F35E8" w:rsidRDefault="00B438B6" w:rsidP="00B43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Choreography rehearsal – integration with dramatic scenes.  </w:t>
            </w:r>
          </w:p>
        </w:tc>
      </w:tr>
      <w:tr w:rsidR="00B438B6" w14:paraId="5600B365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1E6FBE3C" w14:textId="77777777" w:rsidR="00B438B6" w:rsidRPr="008F35E8" w:rsidRDefault="00B438B6" w:rsidP="00B438B6">
            <w:pPr>
              <w:jc w:val="center"/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>12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3FE1D6F8" w14:textId="1E8F70C8" w:rsidR="00B438B6" w:rsidRPr="005C3E38" w:rsidRDefault="00B438B6" w:rsidP="00B438B6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Choreography rehearsal – integration with dramatic scenes.  </w:t>
            </w:r>
          </w:p>
        </w:tc>
      </w:tr>
      <w:tr w:rsidR="00B438B6" w14:paraId="27DBF602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73EF1895" w14:textId="77777777" w:rsidR="00B438B6" w:rsidRPr="008F35E8" w:rsidRDefault="00B438B6" w:rsidP="00B438B6">
            <w:pPr>
              <w:jc w:val="center"/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>13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368F05BD" w14:textId="769A2045" w:rsidR="00B438B6" w:rsidRPr="008F35E8" w:rsidRDefault="00B438B6" w:rsidP="00B438B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Performance week – rehearse, perform and assess.  </w:t>
            </w:r>
          </w:p>
        </w:tc>
      </w:tr>
      <w:tr w:rsidR="00B438B6" w14:paraId="2235DAD3" w14:textId="77777777" w:rsidTr="005C3E38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3C79761B" w14:textId="77777777" w:rsidR="00B438B6" w:rsidRPr="008F35E8" w:rsidRDefault="00B438B6" w:rsidP="00B438B6">
            <w:pPr>
              <w:jc w:val="center"/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>14</w:t>
            </w:r>
          </w:p>
        </w:tc>
        <w:tc>
          <w:tcPr>
            <w:tcW w:w="6328" w:type="dxa"/>
            <w:tcBorders>
              <w:right w:val="single" w:sz="24" w:space="0" w:color="auto"/>
            </w:tcBorders>
            <w:vAlign w:val="center"/>
          </w:tcPr>
          <w:p w14:paraId="1AB4B94F" w14:textId="0AA494FA" w:rsidR="00B438B6" w:rsidRPr="008F35E8" w:rsidRDefault="00B438B6" w:rsidP="00B438B6">
            <w:pPr>
              <w:rPr>
                <w:b/>
                <w:sz w:val="18"/>
                <w:szCs w:val="18"/>
              </w:rPr>
            </w:pPr>
          </w:p>
        </w:tc>
      </w:tr>
      <w:tr w:rsidR="00B438B6" w14:paraId="40F89D04" w14:textId="77777777" w:rsidTr="00257D19">
        <w:trPr>
          <w:trHeight w:val="3884"/>
        </w:trPr>
        <w:tc>
          <w:tcPr>
            <w:tcW w:w="76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A2E62E" w14:textId="66829A29" w:rsidR="00B438B6" w:rsidRPr="008F35E8" w:rsidRDefault="00B438B6" w:rsidP="00B438B6">
            <w:pPr>
              <w:rPr>
                <w:b/>
                <w:sz w:val="18"/>
                <w:szCs w:val="18"/>
              </w:rPr>
            </w:pPr>
            <w:r w:rsidRPr="008F35E8">
              <w:rPr>
                <w:b/>
                <w:sz w:val="18"/>
                <w:szCs w:val="18"/>
              </w:rPr>
              <w:t>Key vocabulary and/or key reading</w:t>
            </w:r>
          </w:p>
          <w:p w14:paraId="3B610E42" w14:textId="12A4CB51" w:rsidR="00B438B6" w:rsidRPr="00B76E9A" w:rsidRDefault="00B438B6" w:rsidP="00B438B6">
            <w:pPr>
              <w:rPr>
                <w:bCs/>
                <w:sz w:val="20"/>
                <w:szCs w:val="20"/>
              </w:rPr>
            </w:pPr>
            <w:r w:rsidRPr="00B76E9A">
              <w:rPr>
                <w:bCs/>
                <w:sz w:val="20"/>
                <w:szCs w:val="20"/>
              </w:rPr>
              <w:t>Key terminology:</w:t>
            </w:r>
            <w:r w:rsidRPr="00B76E9A">
              <w:rPr>
                <w:rStyle w:val="eop"/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76E9A">
              <w:rPr>
                <w:bCs/>
                <w:sz w:val="18"/>
                <w:szCs w:val="18"/>
              </w:rPr>
              <w:t xml:space="preserve"> genre, form and structure, Brecht, suspension of disbelief, breaking the 4</w:t>
            </w:r>
            <w:r w:rsidRPr="00B76E9A">
              <w:rPr>
                <w:bCs/>
                <w:sz w:val="18"/>
                <w:szCs w:val="18"/>
                <w:vertAlign w:val="superscript"/>
              </w:rPr>
              <w:t>th</w:t>
            </w:r>
            <w:r w:rsidRPr="00B76E9A">
              <w:rPr>
                <w:bCs/>
                <w:sz w:val="18"/>
                <w:szCs w:val="18"/>
              </w:rPr>
              <w:t xml:space="preserve"> wall, declamatory, </w:t>
            </w:r>
            <w:r>
              <w:rPr>
                <w:sz w:val="18"/>
                <w:szCs w:val="18"/>
              </w:rPr>
              <w:t xml:space="preserve"> motif, movement phrases, movement / dance sequence, </w:t>
            </w:r>
          </w:p>
          <w:p w14:paraId="3DC3EDC8" w14:textId="77777777" w:rsidR="00B438B6" w:rsidRDefault="00B438B6" w:rsidP="00B438B6">
            <w:pPr>
              <w:rPr>
                <w:sz w:val="18"/>
                <w:szCs w:val="18"/>
              </w:rPr>
            </w:pPr>
          </w:p>
          <w:p w14:paraId="7B7D7860" w14:textId="47BD21BB" w:rsidR="00B438B6" w:rsidRPr="008F35E8" w:rsidRDefault="00B438B6" w:rsidP="00B438B6">
            <w:pPr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 xml:space="preserve">Exploration of script and text </w:t>
            </w:r>
          </w:p>
          <w:p w14:paraId="288DE596" w14:textId="77777777" w:rsidR="00B438B6" w:rsidRPr="008F35E8" w:rsidRDefault="00B438B6" w:rsidP="00B438B6">
            <w:pPr>
              <w:rPr>
                <w:sz w:val="18"/>
                <w:szCs w:val="18"/>
              </w:rPr>
            </w:pPr>
          </w:p>
          <w:p w14:paraId="6C3E310D" w14:textId="2085EC3F" w:rsidR="00B438B6" w:rsidRPr="008F35E8" w:rsidRDefault="00B438B6" w:rsidP="00B438B6">
            <w:pPr>
              <w:rPr>
                <w:b/>
                <w:sz w:val="18"/>
                <w:szCs w:val="18"/>
              </w:rPr>
            </w:pPr>
            <w:r w:rsidRPr="008F35E8">
              <w:rPr>
                <w:b/>
                <w:sz w:val="18"/>
                <w:szCs w:val="18"/>
              </w:rPr>
              <w:t xml:space="preserve">Numeracy Opportunities </w:t>
            </w:r>
          </w:p>
          <w:p w14:paraId="3B72DF98" w14:textId="618C67DE" w:rsidR="00B438B6" w:rsidRPr="005752DB" w:rsidRDefault="00B438B6" w:rsidP="00B438B6">
            <w:pPr>
              <w:rPr>
                <w:bCs/>
                <w:sz w:val="18"/>
                <w:szCs w:val="18"/>
              </w:rPr>
            </w:pPr>
            <w:r w:rsidRPr="005752DB">
              <w:rPr>
                <w:bCs/>
                <w:sz w:val="18"/>
                <w:szCs w:val="18"/>
              </w:rPr>
              <w:t>Timing / count to music</w:t>
            </w:r>
          </w:p>
        </w:tc>
      </w:tr>
    </w:tbl>
    <w:p w14:paraId="1CAC7148" w14:textId="01183BF2" w:rsidR="00EA17D0" w:rsidRDefault="009B4A89" w:rsidP="00F97B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36575" wp14:editId="10E01D27">
                <wp:simplePos x="0" y="0"/>
                <wp:positionH relativeFrom="margin">
                  <wp:posOffset>4691380</wp:posOffset>
                </wp:positionH>
                <wp:positionV relativeFrom="paragraph">
                  <wp:posOffset>-171450</wp:posOffset>
                </wp:positionV>
                <wp:extent cx="5076825" cy="35242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524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7260" w14:textId="77777777" w:rsidR="00DD40BC" w:rsidRPr="00F95345" w:rsidRDefault="00DD40BC" w:rsidP="00DD40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345">
                              <w:rPr>
                                <w:b/>
                                <w:sz w:val="20"/>
                                <w:szCs w:val="20"/>
                              </w:rPr>
                              <w:t>How does this topi</w:t>
                            </w:r>
                            <w:r w:rsidR="008C2D0B" w:rsidRPr="00F95345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C42433"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build on </w:t>
                            </w:r>
                            <w:r w:rsidRPr="00F953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prior</w:t>
                            </w:r>
                            <w:r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learning?</w:t>
                            </w:r>
                          </w:p>
                          <w:p w14:paraId="22067B44" w14:textId="15F1F365" w:rsidR="00543735" w:rsidRPr="00E8560E" w:rsidRDefault="00E8560E" w:rsidP="005437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Devising skills and conventions (term 1)</w:t>
                            </w:r>
                          </w:p>
                          <w:p w14:paraId="7E131CB7" w14:textId="569A705A" w:rsidR="00E8560E" w:rsidRPr="002D6C6B" w:rsidRDefault="00E8560E" w:rsidP="005437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Extension to characterisation work (term 1) application to musical style. Characterisation in song.  </w:t>
                            </w:r>
                          </w:p>
                          <w:p w14:paraId="7DD5204E" w14:textId="602ED116" w:rsidR="002D6C6B" w:rsidRPr="002D6C6B" w:rsidRDefault="002D6C6B" w:rsidP="005437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Propless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theatre, movement and spatial management work – Dance, movement  and characterisation work. </w:t>
                            </w:r>
                          </w:p>
                          <w:p w14:paraId="7F181DEB" w14:textId="14F16AC5" w:rsidR="002D6C6B" w:rsidRPr="002D6C6B" w:rsidRDefault="00773EC2" w:rsidP="005437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Stimulus interpretation – script work (term 3).  </w:t>
                            </w:r>
                          </w:p>
                          <w:p w14:paraId="6E769762" w14:textId="77777777" w:rsidR="002D6C6B" w:rsidRPr="00543735" w:rsidRDefault="002D6C6B" w:rsidP="002D6C6B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E74B57" w14:textId="0E1A4CF1" w:rsidR="00DD40BC" w:rsidRPr="00F95345" w:rsidRDefault="00DD40BC" w:rsidP="005437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C42433"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does </w:t>
                            </w:r>
                            <w:r w:rsidR="008C2D0B"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work during </w:t>
                            </w:r>
                            <w:r w:rsidR="00C42433" w:rsidRPr="00F95345">
                              <w:rPr>
                                <w:b/>
                                <w:sz w:val="20"/>
                                <w:szCs w:val="20"/>
                              </w:rPr>
                              <w:t>this topic prepare for future learning</w:t>
                            </w:r>
                            <w:r w:rsidR="008C2D0B" w:rsidRPr="00F95345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9DAB8C4" w14:textId="25E51CDF" w:rsidR="00197B21" w:rsidRPr="00F95345" w:rsidRDefault="00773EC2" w:rsidP="00DD40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Y8 mask – character physicality, action and gesture work.  Y9 Berkoff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expressionism / Y9 Brecht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technical approaches.  </w:t>
                            </w:r>
                          </w:p>
                          <w:p w14:paraId="59CA8A71" w14:textId="77777777" w:rsidR="00176337" w:rsidRPr="00F95345" w:rsidRDefault="00197B21" w:rsidP="009C3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 will learning be assessed and feedback provided in this scheme? </w:t>
                            </w:r>
                          </w:p>
                          <w:p w14:paraId="4BC0C9AE" w14:textId="62481B9B" w:rsidR="002838A4" w:rsidRPr="002838A4" w:rsidRDefault="002838A4" w:rsidP="002838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2838A4"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Learner collaborative working approaches to devise dramatic scenes – inspired and informed from interpretation of songs.  Music/ lyrics embedded and connective to dialogue.    </w:t>
                            </w:r>
                          </w:p>
                          <w:p w14:paraId="3E05F832" w14:textId="77777777" w:rsidR="002838A4" w:rsidRPr="002838A4" w:rsidRDefault="002838A4" w:rsidP="002838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2838A4"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Characterisation creation and delivery to meet style.</w:t>
                            </w:r>
                          </w:p>
                          <w:p w14:paraId="17741D1E" w14:textId="62DE82C4" w:rsidR="002838A4" w:rsidRPr="002838A4" w:rsidRDefault="002838A4" w:rsidP="002838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2838A4"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Choreography and performance of movement / dance to music.  </w:t>
                            </w:r>
                          </w:p>
                          <w:p w14:paraId="47372292" w14:textId="0D4B76A4" w:rsidR="002838A4" w:rsidRPr="002838A4" w:rsidRDefault="002838A4" w:rsidP="002838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2838A4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Performance outcome – application of skills in recorded performance.</w:t>
                            </w:r>
                          </w:p>
                          <w:p w14:paraId="1878C82F" w14:textId="23133876" w:rsidR="002838A4" w:rsidRPr="002838A4" w:rsidRDefault="002838A4" w:rsidP="002838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2838A4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Formative assessment throughout Summative assessment – knowledge and understanding of techniques and skills applied </w:t>
                            </w:r>
                          </w:p>
                          <w:p w14:paraId="6CA46F2A" w14:textId="77777777" w:rsidR="002838A4" w:rsidRPr="002838A4" w:rsidRDefault="002838A4" w:rsidP="002838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2838A4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Working notebook content</w:t>
                            </w:r>
                          </w:p>
                          <w:p w14:paraId="7B499205" w14:textId="77777777" w:rsidR="002838A4" w:rsidRPr="002838A4" w:rsidRDefault="002838A4" w:rsidP="002838A4">
                            <w:pPr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73BC15" w14:textId="77777777" w:rsidR="002838A4" w:rsidRPr="00521E1B" w:rsidRDefault="002838A4" w:rsidP="002838A4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Teacher, self and peer assessment</w:t>
                            </w:r>
                          </w:p>
                          <w:p w14:paraId="7B485ED8" w14:textId="03034B9F" w:rsidR="00197B21" w:rsidRPr="008C2D0B" w:rsidRDefault="00197B21" w:rsidP="002838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6575" id="Rectangle 2" o:spid="_x0000_s1026" style="position:absolute;margin-left:369.4pt;margin-top:-13.5pt;width:399.75pt;height:27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" filled="f" strokecolor="black [3213]" strokeweight="3pt">
                <v:textbox>
                  <w:txbxContent>
                    <w:p w14:paraId="41EF7260" w14:textId="77777777" w:rsidR="00DD40BC" w:rsidRPr="00F95345" w:rsidRDefault="00DD40BC" w:rsidP="00DD40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95345">
                        <w:rPr>
                          <w:b/>
                          <w:sz w:val="20"/>
                          <w:szCs w:val="20"/>
                        </w:rPr>
                        <w:t>How does this topi</w:t>
                      </w:r>
                      <w:r w:rsidR="008C2D0B" w:rsidRPr="00F95345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C42433" w:rsidRPr="00F95345">
                        <w:rPr>
                          <w:b/>
                          <w:sz w:val="20"/>
                          <w:szCs w:val="20"/>
                        </w:rPr>
                        <w:t xml:space="preserve"> build on </w:t>
                      </w:r>
                      <w:r w:rsidRPr="00F95345">
                        <w:rPr>
                          <w:b/>
                          <w:i/>
                          <w:sz w:val="20"/>
                          <w:szCs w:val="20"/>
                        </w:rPr>
                        <w:t>prior</w:t>
                      </w:r>
                      <w:r w:rsidRPr="00F95345">
                        <w:rPr>
                          <w:b/>
                          <w:sz w:val="20"/>
                          <w:szCs w:val="20"/>
                        </w:rPr>
                        <w:t xml:space="preserve"> learning?</w:t>
                      </w:r>
                    </w:p>
                    <w:p w14:paraId="22067B44" w14:textId="15F1F365" w:rsidR="00543735" w:rsidRPr="00E8560E" w:rsidRDefault="00E8560E" w:rsidP="005437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Devising skills and conventions (term 1)</w:t>
                      </w:r>
                    </w:p>
                    <w:p w14:paraId="7E131CB7" w14:textId="569A705A" w:rsidR="00E8560E" w:rsidRPr="002D6C6B" w:rsidRDefault="00E8560E" w:rsidP="005437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Extension to characterisation work (term 1) application to musical style. Characterisation in song.  </w:t>
                      </w:r>
                    </w:p>
                    <w:p w14:paraId="7DD5204E" w14:textId="602ED116" w:rsidR="002D6C6B" w:rsidRPr="002D6C6B" w:rsidRDefault="002D6C6B" w:rsidP="005437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Cs/>
                          <w:sz w:val="20"/>
                          <w:szCs w:val="20"/>
                        </w:rPr>
                        <w:t>Propless</w:t>
                      </w:r>
                      <w:proofErr w:type="spellEnd"/>
                      <w:r>
                        <w:rPr>
                          <w:bCs/>
                          <w:sz w:val="20"/>
                          <w:szCs w:val="20"/>
                        </w:rPr>
                        <w:t xml:space="preserve"> theatre, movement and spatial management work – Dance, movement  and characterisation work. </w:t>
                      </w:r>
                    </w:p>
                    <w:p w14:paraId="7F181DEB" w14:textId="14F16AC5" w:rsidR="002D6C6B" w:rsidRPr="002D6C6B" w:rsidRDefault="00773EC2" w:rsidP="005437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Stimulus interpretation – script work (term 3).  </w:t>
                      </w:r>
                    </w:p>
                    <w:p w14:paraId="6E769762" w14:textId="77777777" w:rsidR="002D6C6B" w:rsidRPr="00543735" w:rsidRDefault="002D6C6B" w:rsidP="002D6C6B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1E74B57" w14:textId="0E1A4CF1" w:rsidR="00DD40BC" w:rsidRPr="00F95345" w:rsidRDefault="00DD40BC" w:rsidP="005437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F95345">
                        <w:rPr>
                          <w:b/>
                          <w:sz w:val="20"/>
                          <w:szCs w:val="20"/>
                        </w:rPr>
                        <w:t xml:space="preserve">How </w:t>
                      </w:r>
                      <w:r w:rsidR="00C42433" w:rsidRPr="00F95345">
                        <w:rPr>
                          <w:b/>
                          <w:sz w:val="20"/>
                          <w:szCs w:val="20"/>
                        </w:rPr>
                        <w:t xml:space="preserve">does </w:t>
                      </w:r>
                      <w:r w:rsidR="008C2D0B" w:rsidRPr="00F95345">
                        <w:rPr>
                          <w:b/>
                          <w:sz w:val="20"/>
                          <w:szCs w:val="20"/>
                        </w:rPr>
                        <w:t xml:space="preserve">the work during </w:t>
                      </w:r>
                      <w:r w:rsidR="00C42433" w:rsidRPr="00F95345">
                        <w:rPr>
                          <w:b/>
                          <w:sz w:val="20"/>
                          <w:szCs w:val="20"/>
                        </w:rPr>
                        <w:t>this topic prepare for future learning</w:t>
                      </w:r>
                      <w:r w:rsidR="008C2D0B" w:rsidRPr="00F95345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59DAB8C4" w14:textId="25E51CDF" w:rsidR="00197B21" w:rsidRPr="00F95345" w:rsidRDefault="00773EC2" w:rsidP="00DD4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Y8 mask – character physicality, action and gesture work.  Y9 Berkoff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expressionism / Y9 Brecht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technical approaches.  </w:t>
                      </w:r>
                    </w:p>
                    <w:p w14:paraId="59CA8A71" w14:textId="77777777" w:rsidR="00176337" w:rsidRPr="00F95345" w:rsidRDefault="00197B21" w:rsidP="009C3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95345">
                        <w:rPr>
                          <w:b/>
                          <w:sz w:val="20"/>
                          <w:szCs w:val="20"/>
                        </w:rPr>
                        <w:t xml:space="preserve">How will learning be assessed and feedback provided in this scheme? </w:t>
                      </w:r>
                    </w:p>
                    <w:p w14:paraId="4BC0C9AE" w14:textId="62481B9B" w:rsidR="002838A4" w:rsidRPr="002838A4" w:rsidRDefault="002838A4" w:rsidP="002838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  <w:r w:rsidRPr="002838A4">
                        <w:rPr>
                          <w:rFonts w:ascii="Calibri" w:eastAsia="Times New Roman" w:hAnsi="Calibri" w:cs="Calibri"/>
                          <w:color w:val="000000"/>
                          <w:sz w:val="15"/>
                          <w:szCs w:val="15"/>
                          <w:lang w:eastAsia="en-GB"/>
                        </w:rPr>
                        <w:t xml:space="preserve">Learner collaborative working approaches to devise dramatic scenes – inspired and informed from interpretation of songs.  Music/ lyrics embedded and connective to dialogue.    </w:t>
                      </w:r>
                    </w:p>
                    <w:p w14:paraId="3E05F832" w14:textId="77777777" w:rsidR="002838A4" w:rsidRPr="002838A4" w:rsidRDefault="002838A4" w:rsidP="002838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  <w:r w:rsidRPr="002838A4">
                        <w:rPr>
                          <w:rFonts w:ascii="Calibri" w:eastAsia="Times New Roman" w:hAnsi="Calibri" w:cs="Calibri"/>
                          <w:color w:val="000000"/>
                          <w:sz w:val="15"/>
                          <w:szCs w:val="15"/>
                          <w:lang w:eastAsia="en-GB"/>
                        </w:rPr>
                        <w:t>Characterisation creation and delivery to meet style.</w:t>
                      </w:r>
                    </w:p>
                    <w:p w14:paraId="17741D1E" w14:textId="62DE82C4" w:rsidR="002838A4" w:rsidRPr="002838A4" w:rsidRDefault="002838A4" w:rsidP="002838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  <w:r w:rsidRPr="002838A4">
                        <w:rPr>
                          <w:rFonts w:ascii="Calibri" w:eastAsia="Times New Roman" w:hAnsi="Calibri" w:cs="Calibri"/>
                          <w:color w:val="000000"/>
                          <w:sz w:val="15"/>
                          <w:szCs w:val="15"/>
                          <w:lang w:eastAsia="en-GB"/>
                        </w:rPr>
                        <w:t xml:space="preserve">Choreography and performance of movement / dance to music.  </w:t>
                      </w:r>
                    </w:p>
                    <w:p w14:paraId="47372292" w14:textId="0D4B76A4" w:rsidR="002838A4" w:rsidRPr="002838A4" w:rsidRDefault="002838A4" w:rsidP="002838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2838A4">
                        <w:rPr>
                          <w:rFonts w:cstheme="minorHAnsi"/>
                          <w:sz w:val="15"/>
                          <w:szCs w:val="15"/>
                        </w:rPr>
                        <w:t>Performance outcome – application of skills in recorded performance.</w:t>
                      </w:r>
                    </w:p>
                    <w:p w14:paraId="1878C82F" w14:textId="23133876" w:rsidR="002838A4" w:rsidRPr="002838A4" w:rsidRDefault="002838A4" w:rsidP="002838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2838A4">
                        <w:rPr>
                          <w:rFonts w:cstheme="minorHAnsi"/>
                          <w:sz w:val="15"/>
                          <w:szCs w:val="15"/>
                        </w:rPr>
                        <w:t xml:space="preserve">Formative assessment throughout Summative assessment – knowledge and understanding of techniques and skills applied </w:t>
                      </w:r>
                    </w:p>
                    <w:p w14:paraId="6CA46F2A" w14:textId="77777777" w:rsidR="002838A4" w:rsidRPr="002838A4" w:rsidRDefault="002838A4" w:rsidP="002838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2838A4">
                        <w:rPr>
                          <w:rFonts w:cstheme="minorHAnsi"/>
                          <w:sz w:val="15"/>
                          <w:szCs w:val="15"/>
                        </w:rPr>
                        <w:t>Working notebook content</w:t>
                      </w:r>
                    </w:p>
                    <w:p w14:paraId="7B499205" w14:textId="77777777" w:rsidR="002838A4" w:rsidRPr="002838A4" w:rsidRDefault="002838A4" w:rsidP="002838A4">
                      <w:pPr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073BC15" w14:textId="77777777" w:rsidR="002838A4" w:rsidRPr="00521E1B" w:rsidRDefault="002838A4" w:rsidP="002838A4">
                      <w:pPr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Teacher, self and peer assessment</w:t>
                      </w:r>
                    </w:p>
                    <w:p w14:paraId="7B485ED8" w14:textId="03034B9F" w:rsidR="00197B21" w:rsidRPr="008C2D0B" w:rsidRDefault="00197B21" w:rsidP="002838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828DEE" w14:textId="73B4FB43" w:rsidR="00D270C7" w:rsidRDefault="00D270C7" w:rsidP="00F97B8F"/>
    <w:p w14:paraId="118BB4D6" w14:textId="77777777" w:rsidR="00D270C7" w:rsidRDefault="00D270C7" w:rsidP="00F97B8F"/>
    <w:p w14:paraId="37A53342" w14:textId="77777777" w:rsidR="00D270C7" w:rsidRDefault="00D270C7" w:rsidP="00F97B8F"/>
    <w:tbl>
      <w:tblPr>
        <w:tblStyle w:val="TableGrid"/>
        <w:tblpPr w:leftFromText="180" w:rightFromText="180" w:vertAnchor="text" w:horzAnchor="margin" w:tblpXSpec="right" w:tblpY="3557"/>
        <w:tblW w:w="7974" w:type="dxa"/>
        <w:tblLook w:val="04A0" w:firstRow="1" w:lastRow="0" w:firstColumn="1" w:lastColumn="0" w:noHBand="0" w:noVBand="1"/>
      </w:tblPr>
      <w:tblGrid>
        <w:gridCol w:w="2297"/>
        <w:gridCol w:w="5677"/>
      </w:tblGrid>
      <w:tr w:rsidR="008C2D0B" w14:paraId="0793AF32" w14:textId="77777777" w:rsidTr="00BE447D">
        <w:trPr>
          <w:trHeight w:val="492"/>
        </w:trPr>
        <w:tc>
          <w:tcPr>
            <w:tcW w:w="79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7AC49AF" w14:textId="02FCA4A9" w:rsidR="008C2D0B" w:rsidRPr="009D0B44" w:rsidRDefault="008C2D0B" w:rsidP="008C2D0B">
            <w:pPr>
              <w:tabs>
                <w:tab w:val="left" w:pos="2745"/>
              </w:tabs>
              <w:jc w:val="center"/>
              <w:rPr>
                <w:b/>
                <w:sz w:val="20"/>
                <w:szCs w:val="20"/>
              </w:rPr>
            </w:pPr>
            <w:r w:rsidRPr="009D0B44">
              <w:rPr>
                <w:b/>
                <w:sz w:val="20"/>
                <w:szCs w:val="20"/>
              </w:rPr>
              <w:t>Personal Development</w:t>
            </w:r>
          </w:p>
        </w:tc>
      </w:tr>
      <w:tr w:rsidR="008C2D0B" w14:paraId="4D1F4350" w14:textId="77777777" w:rsidTr="00BE447D">
        <w:trPr>
          <w:trHeight w:val="1103"/>
        </w:trPr>
        <w:tc>
          <w:tcPr>
            <w:tcW w:w="2297" w:type="dxa"/>
            <w:tcBorders>
              <w:left w:val="single" w:sz="24" w:space="0" w:color="auto"/>
            </w:tcBorders>
            <w:vAlign w:val="center"/>
          </w:tcPr>
          <w:p w14:paraId="47B4C4DD" w14:textId="283469F2" w:rsidR="008C2D0B" w:rsidRPr="009D0B44" w:rsidRDefault="008C2D0B" w:rsidP="008C2D0B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9D0B44">
              <w:rPr>
                <w:sz w:val="20"/>
                <w:szCs w:val="20"/>
              </w:rPr>
              <w:t xml:space="preserve">How is this topic developed beyond the classroom? </w:t>
            </w:r>
            <w:proofErr w:type="spellStart"/>
            <w:r w:rsidRPr="009D0B44">
              <w:rPr>
                <w:sz w:val="20"/>
                <w:szCs w:val="20"/>
              </w:rPr>
              <w:t>Eg</w:t>
            </w:r>
            <w:proofErr w:type="spellEnd"/>
            <w:r w:rsidRPr="009D0B44">
              <w:rPr>
                <w:sz w:val="20"/>
                <w:szCs w:val="20"/>
              </w:rPr>
              <w:t xml:space="preserve"> </w:t>
            </w:r>
            <w:r w:rsidRPr="009D0B44">
              <w:rPr>
                <w:b/>
                <w:sz w:val="20"/>
                <w:szCs w:val="20"/>
              </w:rPr>
              <w:t>learning passport?</w:t>
            </w:r>
          </w:p>
        </w:tc>
        <w:tc>
          <w:tcPr>
            <w:tcW w:w="5677" w:type="dxa"/>
            <w:tcBorders>
              <w:right w:val="single" w:sz="24" w:space="0" w:color="auto"/>
            </w:tcBorders>
            <w:vAlign w:val="center"/>
          </w:tcPr>
          <w:p w14:paraId="7CF138DC" w14:textId="23547C42" w:rsidR="008C2D0B" w:rsidRPr="009D0B44" w:rsidRDefault="00643CCD" w:rsidP="008C2D0B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showcase event, parents evening and end of term assembly</w:t>
            </w:r>
            <w:r w:rsidR="00F7644A" w:rsidRPr="009D0B44">
              <w:rPr>
                <w:sz w:val="20"/>
                <w:szCs w:val="20"/>
              </w:rPr>
              <w:t xml:space="preserve"> </w:t>
            </w:r>
          </w:p>
        </w:tc>
      </w:tr>
      <w:tr w:rsidR="008C2D0B" w14:paraId="24C9398E" w14:textId="77777777" w:rsidTr="00BE447D">
        <w:trPr>
          <w:trHeight w:val="1170"/>
        </w:trPr>
        <w:tc>
          <w:tcPr>
            <w:tcW w:w="2297" w:type="dxa"/>
            <w:tcBorders>
              <w:left w:val="single" w:sz="24" w:space="0" w:color="auto"/>
            </w:tcBorders>
            <w:vAlign w:val="center"/>
          </w:tcPr>
          <w:p w14:paraId="43662369" w14:textId="77777777" w:rsidR="008C2D0B" w:rsidRPr="009D0B44" w:rsidRDefault="008C2D0B" w:rsidP="008C2D0B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9D0B44">
              <w:rPr>
                <w:sz w:val="20"/>
                <w:szCs w:val="20"/>
              </w:rPr>
              <w:t xml:space="preserve">How are </w:t>
            </w:r>
            <w:r w:rsidRPr="009D0B44">
              <w:rPr>
                <w:b/>
                <w:sz w:val="20"/>
                <w:szCs w:val="20"/>
              </w:rPr>
              <w:t>Careers/ IAG</w:t>
            </w:r>
            <w:r w:rsidRPr="009D0B44">
              <w:rPr>
                <w:sz w:val="20"/>
                <w:szCs w:val="20"/>
              </w:rPr>
              <w:t xml:space="preserve"> links built into this lesson sequence?</w:t>
            </w:r>
          </w:p>
        </w:tc>
        <w:tc>
          <w:tcPr>
            <w:tcW w:w="5677" w:type="dxa"/>
            <w:tcBorders>
              <w:right w:val="single" w:sz="24" w:space="0" w:color="auto"/>
            </w:tcBorders>
            <w:vAlign w:val="center"/>
          </w:tcPr>
          <w:p w14:paraId="40695AB2" w14:textId="54E18EE6" w:rsidR="008C2D0B" w:rsidRPr="009D0B44" w:rsidRDefault="00264FB1" w:rsidP="005752DB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Roles in the construction of musical theatre, live theatre and film. Working collaborative relationships – composers, directors, production.  </w:t>
            </w:r>
          </w:p>
        </w:tc>
      </w:tr>
      <w:tr w:rsidR="008C2D0B" w14:paraId="0EBF80F6" w14:textId="77777777" w:rsidTr="00BE447D">
        <w:trPr>
          <w:trHeight w:val="1002"/>
        </w:trPr>
        <w:tc>
          <w:tcPr>
            <w:tcW w:w="2297" w:type="dxa"/>
            <w:tcBorders>
              <w:left w:val="single" w:sz="24" w:space="0" w:color="auto"/>
            </w:tcBorders>
            <w:vAlign w:val="center"/>
          </w:tcPr>
          <w:p w14:paraId="56B1BCB9" w14:textId="77777777" w:rsidR="008C2D0B" w:rsidRPr="009D0B44" w:rsidRDefault="008C2D0B" w:rsidP="008C2D0B">
            <w:pPr>
              <w:tabs>
                <w:tab w:val="left" w:pos="2745"/>
              </w:tabs>
              <w:rPr>
                <w:b/>
                <w:sz w:val="20"/>
                <w:szCs w:val="20"/>
              </w:rPr>
            </w:pPr>
            <w:r w:rsidRPr="009D0B44">
              <w:rPr>
                <w:b/>
                <w:sz w:val="20"/>
                <w:szCs w:val="20"/>
              </w:rPr>
              <w:t>Relationship Sex and Health Education.</w:t>
            </w:r>
          </w:p>
        </w:tc>
        <w:tc>
          <w:tcPr>
            <w:tcW w:w="5677" w:type="dxa"/>
            <w:tcBorders>
              <w:right w:val="single" w:sz="24" w:space="0" w:color="auto"/>
            </w:tcBorders>
            <w:vAlign w:val="center"/>
          </w:tcPr>
          <w:p w14:paraId="7BA1F1A0" w14:textId="66895497" w:rsidR="008C2D0B" w:rsidRPr="009D0B44" w:rsidRDefault="00B74452" w:rsidP="008C2D0B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Love, betrayal, reconciliation, </w:t>
            </w:r>
            <w:r w:rsidR="005752DB">
              <w:rPr>
                <w:sz w:val="20"/>
                <w:szCs w:val="20"/>
              </w:rPr>
              <w:t>friendships</w:t>
            </w:r>
            <w:r w:rsidR="000111DC">
              <w:rPr>
                <w:sz w:val="20"/>
                <w:szCs w:val="20"/>
              </w:rPr>
              <w:t>, mental health.</w:t>
            </w:r>
          </w:p>
        </w:tc>
      </w:tr>
      <w:tr w:rsidR="008C2D0B" w14:paraId="0016B2CB" w14:textId="77777777" w:rsidTr="00BE447D">
        <w:trPr>
          <w:trHeight w:val="1548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C31E54" w14:textId="77777777" w:rsidR="008C2D0B" w:rsidRPr="009D0B44" w:rsidRDefault="008C2D0B" w:rsidP="008C2D0B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9D0B44">
              <w:rPr>
                <w:b/>
                <w:sz w:val="20"/>
                <w:szCs w:val="20"/>
              </w:rPr>
              <w:t>Fundamental British Values</w:t>
            </w:r>
            <w:r w:rsidRPr="009D0B44">
              <w:rPr>
                <w:sz w:val="20"/>
                <w:szCs w:val="20"/>
              </w:rPr>
              <w:t xml:space="preserve"> (democracy, the rule of law, individual liberty and respect and tolerance)</w:t>
            </w:r>
          </w:p>
        </w:tc>
        <w:tc>
          <w:tcPr>
            <w:tcW w:w="56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F6F68DC" w14:textId="7639009E" w:rsidR="00BE447D" w:rsidRPr="00BE447D" w:rsidRDefault="00B74452" w:rsidP="00B74452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</w:pPr>
            <w:r>
              <w:rPr>
                <w:sz w:val="20"/>
                <w:szCs w:val="20"/>
              </w:rPr>
              <w:t xml:space="preserve">Respect, tolerance, </w:t>
            </w:r>
            <w:r w:rsidR="00EF58D6">
              <w:rPr>
                <w:sz w:val="20"/>
                <w:szCs w:val="20"/>
              </w:rPr>
              <w:t xml:space="preserve">equality, gender stereotypes, </w:t>
            </w:r>
            <w:r w:rsidR="000111DC">
              <w:rPr>
                <w:sz w:val="20"/>
                <w:szCs w:val="20"/>
              </w:rPr>
              <w:t>societal expectation</w:t>
            </w:r>
            <w:r w:rsidR="00505FF6">
              <w:rPr>
                <w:sz w:val="20"/>
                <w:szCs w:val="20"/>
              </w:rPr>
              <w:t xml:space="preserve">.  </w:t>
            </w:r>
          </w:p>
        </w:tc>
      </w:tr>
    </w:tbl>
    <w:p w14:paraId="01D5B452" w14:textId="219BBBD2" w:rsidR="00BC0453" w:rsidRPr="00F97B8F" w:rsidRDefault="009B4A89" w:rsidP="00DD40BC">
      <w:pPr>
        <w:tabs>
          <w:tab w:val="left" w:pos="274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7FDF393" wp14:editId="1991005D">
            <wp:simplePos x="0" y="0"/>
            <wp:positionH relativeFrom="column">
              <wp:posOffset>-1496695</wp:posOffset>
            </wp:positionH>
            <wp:positionV relativeFrom="paragraph">
              <wp:posOffset>386715</wp:posOffset>
            </wp:positionV>
            <wp:extent cx="1583690" cy="1583690"/>
            <wp:effectExtent l="0" t="0" r="0" b="0"/>
            <wp:wrapNone/>
            <wp:docPr id="4" name="Picture 4" descr="Image result for cottingham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ttingham hig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colorTemperature colorTemp="8416"/>
                              </a14:imgEffect>
                              <a14:imgEffect>
                                <a14:saturation sat="134000"/>
                              </a14:imgEffect>
                              <a14:imgEffect>
                                <a14:brightnessContrast bright="3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453" w:rsidRPr="00F97B8F" w:rsidSect="00DD40BC">
      <w:headerReference w:type="default" r:id="rId12"/>
      <w:pgSz w:w="16838" w:h="11906" w:orient="landscape"/>
      <w:pgMar w:top="720" w:right="720" w:bottom="720" w:left="720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FBFE" w14:textId="77777777" w:rsidR="006B4BE1" w:rsidRDefault="006B4BE1" w:rsidP="00F97B8F">
      <w:pPr>
        <w:spacing w:after="0" w:line="240" w:lineRule="auto"/>
      </w:pPr>
      <w:r>
        <w:separator/>
      </w:r>
    </w:p>
  </w:endnote>
  <w:endnote w:type="continuationSeparator" w:id="0">
    <w:p w14:paraId="0D6317E5" w14:textId="77777777" w:rsidR="006B4BE1" w:rsidRDefault="006B4BE1" w:rsidP="00F9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0FBE" w14:textId="77777777" w:rsidR="006B4BE1" w:rsidRDefault="006B4BE1" w:rsidP="00F97B8F">
      <w:pPr>
        <w:spacing w:after="0" w:line="240" w:lineRule="auto"/>
      </w:pPr>
      <w:r>
        <w:separator/>
      </w:r>
    </w:p>
  </w:footnote>
  <w:footnote w:type="continuationSeparator" w:id="0">
    <w:p w14:paraId="77E042B5" w14:textId="77777777" w:rsidR="006B4BE1" w:rsidRDefault="006B4BE1" w:rsidP="00F9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05D8" w14:textId="77777777" w:rsidR="00F97B8F" w:rsidRPr="00D270C7" w:rsidRDefault="00F97B8F" w:rsidP="00D270C7">
    <w:pPr>
      <w:pStyle w:val="Header"/>
      <w:tabs>
        <w:tab w:val="left" w:pos="4962"/>
      </w:tabs>
      <w:rPr>
        <w:b/>
      </w:rPr>
    </w:pPr>
    <w:r w:rsidRPr="00D270C7">
      <w:rPr>
        <w:b/>
      </w:rPr>
      <w:t>C</w:t>
    </w:r>
    <w:r w:rsidR="00D270C7" w:rsidRPr="00D270C7">
      <w:rPr>
        <w:b/>
      </w:rPr>
      <w:t xml:space="preserve">ottingham High School </w:t>
    </w:r>
    <w:r w:rsidRPr="00D270C7">
      <w:rPr>
        <w:b/>
      </w:rPr>
      <w:t>KS3 Curriculum – Med</w:t>
    </w:r>
    <w:r w:rsidR="008C2D0B">
      <w:rPr>
        <w:b/>
      </w:rPr>
      <w:t>ium</w:t>
    </w:r>
    <w:r w:rsidRPr="00D270C7">
      <w:rPr>
        <w:b/>
      </w:rPr>
      <w:t xml:space="preserve"> Term Plan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7C9C"/>
    <w:multiLevelType w:val="hybridMultilevel"/>
    <w:tmpl w:val="6F52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343A"/>
    <w:multiLevelType w:val="hybridMultilevel"/>
    <w:tmpl w:val="92AA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EE6"/>
    <w:multiLevelType w:val="hybridMultilevel"/>
    <w:tmpl w:val="067E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491B"/>
    <w:multiLevelType w:val="hybridMultilevel"/>
    <w:tmpl w:val="BD6A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0796"/>
    <w:multiLevelType w:val="hybridMultilevel"/>
    <w:tmpl w:val="7DBC2B7A"/>
    <w:lvl w:ilvl="0" w:tplc="EFBE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8F"/>
    <w:rsid w:val="000066A6"/>
    <w:rsid w:val="000111DC"/>
    <w:rsid w:val="00176337"/>
    <w:rsid w:val="00197B21"/>
    <w:rsid w:val="001C63C0"/>
    <w:rsid w:val="001F2649"/>
    <w:rsid w:val="00257D19"/>
    <w:rsid w:val="00264FB1"/>
    <w:rsid w:val="002667B3"/>
    <w:rsid w:val="00280839"/>
    <w:rsid w:val="002838A4"/>
    <w:rsid w:val="002A092C"/>
    <w:rsid w:val="002C2F1E"/>
    <w:rsid w:val="002D6C6B"/>
    <w:rsid w:val="002E6CF0"/>
    <w:rsid w:val="002F456F"/>
    <w:rsid w:val="00320516"/>
    <w:rsid w:val="00456028"/>
    <w:rsid w:val="00505FF6"/>
    <w:rsid w:val="00543735"/>
    <w:rsid w:val="005752DB"/>
    <w:rsid w:val="005C3E38"/>
    <w:rsid w:val="005F4D12"/>
    <w:rsid w:val="0060127B"/>
    <w:rsid w:val="00643CCD"/>
    <w:rsid w:val="006512FB"/>
    <w:rsid w:val="006641E9"/>
    <w:rsid w:val="006B4BE1"/>
    <w:rsid w:val="00754CEC"/>
    <w:rsid w:val="00773EC2"/>
    <w:rsid w:val="007A3AC1"/>
    <w:rsid w:val="007C212A"/>
    <w:rsid w:val="00825BF9"/>
    <w:rsid w:val="00844127"/>
    <w:rsid w:val="008C2D0B"/>
    <w:rsid w:val="008F0391"/>
    <w:rsid w:val="008F35E8"/>
    <w:rsid w:val="0091745E"/>
    <w:rsid w:val="009765DE"/>
    <w:rsid w:val="00987158"/>
    <w:rsid w:val="009A6DD0"/>
    <w:rsid w:val="009A7D46"/>
    <w:rsid w:val="009B4A89"/>
    <w:rsid w:val="009C3527"/>
    <w:rsid w:val="009C5D14"/>
    <w:rsid w:val="009D0B44"/>
    <w:rsid w:val="00A04FC1"/>
    <w:rsid w:val="00A26388"/>
    <w:rsid w:val="00A64EFB"/>
    <w:rsid w:val="00AA2B97"/>
    <w:rsid w:val="00AF4E17"/>
    <w:rsid w:val="00B438B6"/>
    <w:rsid w:val="00B74452"/>
    <w:rsid w:val="00B76E9A"/>
    <w:rsid w:val="00BC0453"/>
    <w:rsid w:val="00BD715B"/>
    <w:rsid w:val="00BE447D"/>
    <w:rsid w:val="00BF7F18"/>
    <w:rsid w:val="00C42433"/>
    <w:rsid w:val="00C444B0"/>
    <w:rsid w:val="00D270C7"/>
    <w:rsid w:val="00D55B64"/>
    <w:rsid w:val="00D63E6D"/>
    <w:rsid w:val="00D80FFE"/>
    <w:rsid w:val="00DD40BC"/>
    <w:rsid w:val="00E8560E"/>
    <w:rsid w:val="00EA17D0"/>
    <w:rsid w:val="00EC26F3"/>
    <w:rsid w:val="00EF58D6"/>
    <w:rsid w:val="00F7644A"/>
    <w:rsid w:val="00F85BB4"/>
    <w:rsid w:val="00F95345"/>
    <w:rsid w:val="00F97B8F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F0437"/>
  <w15:chartTrackingRefBased/>
  <w15:docId w15:val="{3C2E0754-04B0-4840-B5A7-0F38AFF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8F"/>
  </w:style>
  <w:style w:type="paragraph" w:styleId="Footer">
    <w:name w:val="footer"/>
    <w:basedOn w:val="Normal"/>
    <w:link w:val="Foot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8F"/>
  </w:style>
  <w:style w:type="table" w:styleId="TableGrid">
    <w:name w:val="Table Grid"/>
    <w:basedOn w:val="TableNormal"/>
    <w:uiPriority w:val="39"/>
    <w:rsid w:val="00F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3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066A6"/>
  </w:style>
  <w:style w:type="character" w:customStyle="1" w:styleId="apple-converted-space">
    <w:name w:val="apple-converted-space"/>
    <w:basedOn w:val="DefaultParagraphFont"/>
    <w:rsid w:val="000066A6"/>
  </w:style>
  <w:style w:type="character" w:customStyle="1" w:styleId="eop">
    <w:name w:val="eop"/>
    <w:basedOn w:val="DefaultParagraphFont"/>
    <w:rsid w:val="0000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AFAF72E5CB48BB93474378192294" ma:contentTypeVersion="8" ma:contentTypeDescription="Create a new document." ma:contentTypeScope="" ma:versionID="834a8c9827e5cca5db2eed4d0073a48d">
  <xsd:schema xmlns:xsd="http://www.w3.org/2001/XMLSchema" xmlns:xs="http://www.w3.org/2001/XMLSchema" xmlns:p="http://schemas.microsoft.com/office/2006/metadata/properties" xmlns:ns2="a6e6704f-5820-409f-bc19-ee9a486afea1" targetNamespace="http://schemas.microsoft.com/office/2006/metadata/properties" ma:root="true" ma:fieldsID="6dbe65c4d98d5bf4ee1c21189d7b198c" ns2:_="">
    <xsd:import namespace="a6e6704f-5820-409f-bc19-ee9a486a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704f-5820-409f-bc19-ee9a486af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53FA0-930D-4D75-8788-E5B3F63F7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31F01-9198-4691-BC2E-B375CBE96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271E4-DFBC-4890-ACF5-02E6D0857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Wardle</dc:creator>
  <cp:keywords/>
  <dc:description/>
  <cp:lastModifiedBy>Mr D Hilton</cp:lastModifiedBy>
  <cp:revision>27</cp:revision>
  <cp:lastPrinted>2019-12-11T12:03:00Z</cp:lastPrinted>
  <dcterms:created xsi:type="dcterms:W3CDTF">2021-07-20T10:56:00Z</dcterms:created>
  <dcterms:modified xsi:type="dcterms:W3CDTF">2021-07-23T17:05:00Z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0x010100B13AAFAF72E5CB48BB93474378192294</vt:lpwstr>
  </property>
</Properties>
</file>